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0941" w14:textId="19EABE99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1 сентября 2022 года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на базе МБОУ</w:t>
      </w:r>
      <w:r w:rsidR="001C3C48" w:rsidRPr="001C3C48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 xml:space="preserve"> </w:t>
      </w:r>
      <w:r w:rsidR="001C3C48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Парнинская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 xml:space="preserve"> СОШ откроется  </w:t>
      </w: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, в рамках реализации федерального проекта «Современная школа» </w:t>
      </w:r>
      <w:hyperlink r:id="rId5" w:history="1">
        <w:r w:rsidRPr="00F73A56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национального проекта «Образование»</w:t>
        </w:r>
      </w:hyperlink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.</w:t>
      </w:r>
    </w:p>
    <w:p w14:paraId="1FD3CB39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hyperlink r:id="rId6" w:history="1">
        <w:r w:rsidRPr="00F73A56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Федеральный проект «Современная школа»</w:t>
        </w:r>
      </w:hyperlink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</w:t>
      </w:r>
    </w:p>
    <w:p w14:paraId="1B27FD8F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Целями создания Центра «Точка роста»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68372519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предметной области «Естественнонаучные предметы»,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Организационно-техническое, методическое и информационное сопровождение создания в субъектах Российской Федерации Центров </w:t>
      </w: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«Точка роста»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осуществляет </w:t>
      </w:r>
      <w:hyperlink r:id="rId7" w:history="1">
        <w:r w:rsidRPr="00F73A56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Федеральное государственное автономное учреждение «Центр просветительских инициатив Министерства просвещения Российской Федерации» </w:t>
        </w:r>
      </w:hyperlink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(Федеральный оператор).</w:t>
      </w:r>
    </w:p>
    <w:p w14:paraId="26971B3B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В составе стандартного комплекта оборудования наша школа к началу учебного года получила следующие средства обучения:</w:t>
      </w:r>
    </w:p>
    <w:p w14:paraId="0DFC7689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Естественнонаучная направленность</w:t>
      </w:r>
    </w:p>
    <w:p w14:paraId="295C1FEA" w14:textId="77777777" w:rsidR="00F73A56" w:rsidRPr="00F73A56" w:rsidRDefault="00F73A56" w:rsidP="00F73A56">
      <w:pPr>
        <w:numPr>
          <w:ilvl w:val="0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Общее оборудование (физика, химия, биология):</w:t>
      </w:r>
    </w:p>
    <w:p w14:paraId="4E412C0C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Цифровая лаборатория ученическая (физика, химия, биология).</w:t>
      </w:r>
    </w:p>
    <w:p w14:paraId="3543B29C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Комплект посуды и оборудования для ученических опытов (физика, химия, биология).</w:t>
      </w:r>
    </w:p>
    <w:p w14:paraId="0127D3E2" w14:textId="77777777" w:rsidR="00F73A56" w:rsidRPr="00F73A56" w:rsidRDefault="00F73A56" w:rsidP="00F73A56">
      <w:pPr>
        <w:numPr>
          <w:ilvl w:val="0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Биология:</w:t>
      </w:r>
    </w:p>
    <w:p w14:paraId="6FF823F8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Комплект влажных препаратов демонстрационный.</w:t>
      </w:r>
    </w:p>
    <w:p w14:paraId="1D88DB01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Комплект гербариев демонстрационный.</w:t>
      </w:r>
    </w:p>
    <w:p w14:paraId="264688C3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lastRenderedPageBreak/>
        <w:t>Комплект коллекций демонстрационный (по разным темам курса биологии).</w:t>
      </w:r>
    </w:p>
    <w:p w14:paraId="7AF95AAE" w14:textId="77777777" w:rsidR="00F73A56" w:rsidRPr="00F73A56" w:rsidRDefault="00F73A56" w:rsidP="00F73A56">
      <w:pPr>
        <w:numPr>
          <w:ilvl w:val="0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Химия:</w:t>
      </w:r>
    </w:p>
    <w:p w14:paraId="4B18CE1B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Демонстрационное оборудование.</w:t>
      </w:r>
    </w:p>
    <w:p w14:paraId="11A7B642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Комплект химических реактивов.</w:t>
      </w:r>
    </w:p>
    <w:p w14:paraId="6A07AA49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14:paraId="431CA815" w14:textId="77777777" w:rsidR="00F73A56" w:rsidRPr="00F73A56" w:rsidRDefault="00F73A56" w:rsidP="00F73A56">
      <w:pPr>
        <w:numPr>
          <w:ilvl w:val="0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Физика:</w:t>
      </w:r>
    </w:p>
    <w:p w14:paraId="3D69073E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Оборудование для демонстрационных опытов.</w:t>
      </w:r>
    </w:p>
    <w:p w14:paraId="0147B8A8" w14:textId="77777777" w:rsidR="00F73A56" w:rsidRPr="00F73A56" w:rsidRDefault="00F73A56" w:rsidP="00F73A56">
      <w:pPr>
        <w:numPr>
          <w:ilvl w:val="1"/>
          <w:numId w:val="1"/>
        </w:numPr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Оборудование для лабораторных работ и ученических опытов (на базе комплектов для ОГЭ).</w:t>
      </w:r>
    </w:p>
    <w:p w14:paraId="3783C46C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</w:p>
    <w:p w14:paraId="55133056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14:paraId="5C323506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На базе центров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центров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14:paraId="0D290298" w14:textId="5156B58E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 xml:space="preserve">Обучающиеся и педагоги МБОУ </w:t>
      </w:r>
      <w:r w:rsidR="001C3C48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Парнинская</w:t>
      </w: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 xml:space="preserve"> СОШ получат дополнительные возможности для внедрения на уровнях начального общего и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и технического профилей.</w:t>
      </w:r>
    </w:p>
    <w:p w14:paraId="79554BC5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В 2022-2023 учебном году планируется реализация курсов внеурочной деятельности и программ дополнительного образования естественнонаучной и технологической направленностей.</w:t>
      </w:r>
    </w:p>
    <w:p w14:paraId="5848BA81" w14:textId="4F9A3183" w:rsidR="00F73A56" w:rsidRPr="00F73A56" w:rsidRDefault="00F73A56" w:rsidP="00F73A56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 xml:space="preserve">Инфраструктура Центра будет использоваться как общественное пространство для развития цифровой грамотности населения, проектной деятельности, </w:t>
      </w:r>
      <w:r w:rsidR="001520E5">
        <w:rPr>
          <w:rFonts w:ascii="PT Serif" w:hAnsi="PT Serif"/>
          <w:color w:val="333333"/>
          <w:shd w:val="clear" w:color="auto" w:fill="FFFFFF"/>
        </w:rPr>
        <w:t>творческой, социальной самореализации детей, педагогов, родительской общественности.</w:t>
      </w:r>
    </w:p>
    <w:p w14:paraId="7E6156FA" w14:textId="6FC82334" w:rsidR="0010509C" w:rsidRDefault="001C3C48"/>
    <w:p w14:paraId="6BFB66CF" w14:textId="26A3F788" w:rsidR="00F73A56" w:rsidRDefault="00F73A56"/>
    <w:p w14:paraId="7B5BD845" w14:textId="0D84D44B" w:rsidR="00F73A56" w:rsidRDefault="00F73A56"/>
    <w:p w14:paraId="66011C91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ПЕРЕЧЕНЬ</w:t>
      </w:r>
    </w:p>
    <w:p w14:paraId="53B1C9E1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СРЕДСТВ ОБУЧЕНИЯ И ВОСПИТАНИЯ</w:t>
      </w:r>
    </w:p>
    <w:p w14:paraId="669AA975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В центре образования естественно-научной и технологической направленностей</w:t>
      </w:r>
    </w:p>
    <w:p w14:paraId="5663DCD9" w14:textId="77777777" w:rsidR="00F73A56" w:rsidRPr="00F73A56" w:rsidRDefault="00F73A56" w:rsidP="00F73A56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F73A56">
        <w:rPr>
          <w:rFonts w:ascii="PT Serif" w:eastAsia="Times New Roman" w:hAnsi="PT Serif" w:cs="Times New Roman"/>
          <w:b/>
          <w:bCs/>
          <w:color w:val="333333"/>
          <w:sz w:val="24"/>
          <w:szCs w:val="24"/>
          <w:lang w:eastAsia="ru-RU"/>
        </w:rPr>
        <w:t>«Точка роста» в МБОУ Ивановская СОШ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0804"/>
      </w:tblGrid>
      <w:tr w:rsidR="00F73A56" w:rsidRPr="00F73A56" w14:paraId="67F0BF96" w14:textId="77777777" w:rsidTr="00A707BA">
        <w:tc>
          <w:tcPr>
            <w:tcW w:w="115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1C4786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b/>
                <w:bCs/>
                <w:color w:val="333333"/>
                <w:lang w:eastAsia="ru-RU"/>
              </w:rPr>
              <w:t>Естественнонаучная направленность</w:t>
            </w:r>
          </w:p>
        </w:tc>
      </w:tr>
      <w:tr w:rsidR="00F73A56" w:rsidRPr="00F73A56" w14:paraId="1E9523A0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F2CA84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1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4FE872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b/>
                <w:bCs/>
                <w:i/>
                <w:iCs/>
                <w:color w:val="333333"/>
                <w:lang w:eastAsia="ru-RU"/>
              </w:rPr>
              <w:t>Общее оборудование (физика, химия, биология)</w:t>
            </w:r>
          </w:p>
        </w:tc>
      </w:tr>
      <w:tr w:rsidR="00F73A56" w:rsidRPr="00F73A56" w14:paraId="38BB02BF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846C2B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1.1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368C8F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ученическая (физика, химия, биология)</w:t>
            </w:r>
          </w:p>
        </w:tc>
      </w:tr>
      <w:tr w:rsidR="00F73A56" w:rsidRPr="00F73A56" w14:paraId="6ED2951F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652716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1.2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995EB2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посуды и оборудования для ученических опытов (физика, химия, биология).</w:t>
            </w:r>
          </w:p>
        </w:tc>
      </w:tr>
      <w:tr w:rsidR="00F73A56" w:rsidRPr="00F73A56" w14:paraId="4C666299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AFCAE3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2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072D6C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b/>
                <w:bCs/>
                <w:i/>
                <w:iCs/>
                <w:color w:val="333333"/>
                <w:lang w:eastAsia="ru-RU"/>
              </w:rPr>
              <w:t>Оборудование для изучения биологии</w:t>
            </w:r>
          </w:p>
        </w:tc>
      </w:tr>
      <w:tr w:rsidR="00F73A56" w:rsidRPr="00F73A56" w14:paraId="218B2F65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E163AC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2.1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B97A06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влажных препаратов демонстрационный</w:t>
            </w:r>
          </w:p>
        </w:tc>
      </w:tr>
      <w:tr w:rsidR="00F73A56" w:rsidRPr="00F73A56" w14:paraId="3538B739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A5E8DD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2.2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E368D0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гербариев демонстрационный</w:t>
            </w:r>
          </w:p>
        </w:tc>
      </w:tr>
      <w:tr w:rsidR="00F73A56" w:rsidRPr="00F73A56" w14:paraId="1069FA99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D9E05E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2.3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816E1C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коллекций демонстрационный (по разным темам курса биологии)</w:t>
            </w:r>
          </w:p>
        </w:tc>
      </w:tr>
      <w:tr w:rsidR="00F73A56" w:rsidRPr="00F73A56" w14:paraId="7FC79995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BF6B91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2.4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8E650D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по биологии (базовый уровень)</w:t>
            </w:r>
          </w:p>
        </w:tc>
      </w:tr>
      <w:tr w:rsidR="00F73A56" w:rsidRPr="00F73A56" w14:paraId="3E585B3F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5BDE9E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3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78260C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b/>
                <w:bCs/>
                <w:i/>
                <w:iCs/>
                <w:color w:val="333333"/>
                <w:lang w:eastAsia="ru-RU"/>
              </w:rPr>
              <w:t>Оборудование для изучения химии</w:t>
            </w:r>
          </w:p>
        </w:tc>
      </w:tr>
      <w:tr w:rsidR="00F73A56" w:rsidRPr="00F73A56" w14:paraId="08740514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B16543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3.1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86B253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Демонстрационное оборудование</w:t>
            </w:r>
          </w:p>
        </w:tc>
      </w:tr>
      <w:tr w:rsidR="00F73A56" w:rsidRPr="00F73A56" w14:paraId="0960DDCC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F38B75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lastRenderedPageBreak/>
              <w:t>3.2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39F460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химических реактивов</w:t>
            </w:r>
          </w:p>
        </w:tc>
      </w:tr>
      <w:tr w:rsidR="00F73A56" w:rsidRPr="00F73A56" w14:paraId="7ED55F43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298332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3.3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9AF5D3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Комплект коллекций из списка</w:t>
            </w:r>
          </w:p>
        </w:tc>
      </w:tr>
      <w:tr w:rsidR="00F73A56" w:rsidRPr="00F73A56" w14:paraId="1FC76418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B495B5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3.4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E03112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по химии (базовый уровень)</w:t>
            </w:r>
          </w:p>
        </w:tc>
      </w:tr>
      <w:tr w:rsidR="00F73A56" w:rsidRPr="00F73A56" w14:paraId="41798F7E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57BD6B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0A7D67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b/>
                <w:bCs/>
                <w:i/>
                <w:iCs/>
                <w:color w:val="333333"/>
                <w:lang w:eastAsia="ru-RU"/>
              </w:rPr>
              <w:t>Оборудование для изучения физики</w:t>
            </w:r>
          </w:p>
        </w:tc>
      </w:tr>
      <w:tr w:rsidR="00F73A56" w:rsidRPr="00F73A56" w14:paraId="3AE5E8E2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829BA7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4.1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9A4F6E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Оборудование для демонстрационных опытов</w:t>
            </w:r>
          </w:p>
        </w:tc>
      </w:tr>
      <w:tr w:rsidR="00F73A56" w:rsidRPr="00F73A56" w14:paraId="153CE571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23E93E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4.2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B7A4DF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Оборудование для лабораторных работ и ученических опытов (на базе комплектов для ОГЭ)</w:t>
            </w:r>
          </w:p>
        </w:tc>
      </w:tr>
      <w:tr w:rsidR="00F73A56" w:rsidRPr="00F73A56" w14:paraId="55D0D3D0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3ADF37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4.3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921F8A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по физике (стандартный уровень)</w:t>
            </w:r>
          </w:p>
        </w:tc>
      </w:tr>
      <w:tr w:rsidR="00F73A56" w:rsidRPr="00F73A56" w14:paraId="1E3BB264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5AB4DE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4.4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D98E79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Микроскоп цифровой</w:t>
            </w:r>
          </w:p>
        </w:tc>
      </w:tr>
      <w:tr w:rsidR="00F73A56" w:rsidRPr="00F73A56" w14:paraId="299B90B9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3778AC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4.5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1D503A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по физиологии (профильный уровень)</w:t>
            </w:r>
          </w:p>
        </w:tc>
      </w:tr>
      <w:tr w:rsidR="00F73A56" w:rsidRPr="00F73A56" w14:paraId="10BDAE94" w14:textId="77777777" w:rsidTr="00A707BA"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0BBFE7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4.6</w:t>
            </w:r>
          </w:p>
        </w:tc>
        <w:tc>
          <w:tcPr>
            <w:tcW w:w="10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CDF1AF" w14:textId="77777777" w:rsidR="00F73A56" w:rsidRPr="00F73A56" w:rsidRDefault="00F73A56" w:rsidP="00F73A56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F73A56">
              <w:rPr>
                <w:rFonts w:ascii="PT Serif" w:eastAsia="Times New Roman" w:hAnsi="PT Serif" w:cs="Times New Roman"/>
                <w:color w:val="333333"/>
                <w:lang w:eastAsia="ru-RU"/>
              </w:rPr>
              <w:t>Цифровая лаборатория по экологии</w:t>
            </w:r>
          </w:p>
        </w:tc>
      </w:tr>
    </w:tbl>
    <w:p w14:paraId="3BD0F339" w14:textId="6F4F778C" w:rsidR="00F73A56" w:rsidRDefault="00641A46" w:rsidP="00641A46">
      <w:r w:rsidRPr="00641A46">
        <w:rPr>
          <w:rFonts w:ascii="PT Serif" w:hAnsi="PT Serif"/>
          <w:shd w:val="clear" w:color="auto" w:fill="FFFFFF"/>
        </w:rPr>
        <w:t>Методические рекомендации по созданию и функционированию в общеобразовательных организациях расположенных в сельской местности и малых городах, центров образования естественно — научной и технологической направленностей</w:t>
      </w:r>
    </w:p>
    <w:sectPr w:rsidR="00F7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87"/>
    <w:multiLevelType w:val="multilevel"/>
    <w:tmpl w:val="78A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53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21"/>
    <w:rsid w:val="00035D86"/>
    <w:rsid w:val="001520E5"/>
    <w:rsid w:val="001C3C48"/>
    <w:rsid w:val="00513D21"/>
    <w:rsid w:val="00641A46"/>
    <w:rsid w:val="00A707BA"/>
    <w:rsid w:val="00D25882"/>
    <w:rsid w:val="00F7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7055"/>
  <w15:chartTrackingRefBased/>
  <w15:docId w15:val="{E6B6428B-AA68-450E-8AA5-2AB1591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A56"/>
    <w:rPr>
      <w:b/>
      <w:bCs/>
    </w:rPr>
  </w:style>
  <w:style w:type="character" w:styleId="a5">
    <w:name w:val="Hyperlink"/>
    <w:basedOn w:val="a0"/>
    <w:uiPriority w:val="99"/>
    <w:semiHidden/>
    <w:unhideWhenUsed/>
    <w:rsid w:val="00F73A56"/>
    <w:rPr>
      <w:color w:val="0000FF"/>
      <w:u w:val="single"/>
    </w:rPr>
  </w:style>
  <w:style w:type="character" w:styleId="a6">
    <w:name w:val="Emphasis"/>
    <w:basedOn w:val="a0"/>
    <w:uiPriority w:val="20"/>
    <w:qFormat/>
    <w:rsid w:val="00F73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center.ru/national-project/bank-dokum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school/" TargetMode="Externa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Мигель Яковлев</dc:creator>
  <cp:keywords/>
  <dc:description/>
  <cp:lastModifiedBy>Мигель Яковлев</cp:lastModifiedBy>
  <cp:revision>2</cp:revision>
  <dcterms:created xsi:type="dcterms:W3CDTF">2022-06-22T04:13:00Z</dcterms:created>
  <dcterms:modified xsi:type="dcterms:W3CDTF">2022-06-22T05:15:00Z</dcterms:modified>
</cp:coreProperties>
</file>